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F3838FD" w:rsidR="004D5FB6" w:rsidRPr="00B57563"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3727BFA9" w:rsidR="00086061" w:rsidRPr="002A4690" w:rsidRDefault="00931DFD" w:rsidP="002A4690">
      <w:pPr>
        <w:jc w:val="center"/>
        <w:rPr>
          <w:i/>
          <w:iCs/>
        </w:rPr>
      </w:pPr>
      <w:hyperlink r:id="rId7" w:tgtFrame="_blank" w:history="1">
        <w:r w:rsidR="00B57563" w:rsidRPr="00B57563">
          <w:rPr>
            <w:rStyle w:val="Lienhypertexte"/>
            <w:rFonts w:ascii="Helvetica" w:hAnsi="Helvetica" w:cs="Helvetica"/>
            <w:i/>
            <w:iCs/>
            <w:color w:val="006DEB"/>
            <w:sz w:val="21"/>
            <w:szCs w:val="21"/>
            <w:shd w:val="clear" w:color="auto" w:fill="FFFFFF"/>
          </w:rPr>
          <w:t>http://wicoronapp.victorgoubet.com</w:t>
        </w:r>
      </w:hyperlink>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06B0C293" w:rsidR="00086061" w:rsidRDefault="00086061" w:rsidP="0005343C">
      <w:pPr>
        <w:jc w:val="both"/>
        <w:rPr>
          <w:rFonts w:eastAsiaTheme="minorEastAsia"/>
          <w:sz w:val="24"/>
          <w:szCs w:val="24"/>
        </w:rPr>
      </w:pPr>
      <w:r>
        <w:rPr>
          <w:rFonts w:eastAsiaTheme="minorEastAsia"/>
          <w:sz w:val="24"/>
          <w:szCs w:val="24"/>
        </w:rPr>
        <w:t>WicoronApp</w:t>
      </w:r>
      <w:r w:rsidR="00FC0C2D">
        <w:rPr>
          <w:rFonts w:eastAsiaTheme="minorEastAsia"/>
          <w:sz w:val="24"/>
          <w:szCs w:val="24"/>
        </w:rPr>
        <w:t xml:space="preserve"> est une application visant à venir en aide aux personnes en confinement total. Elle</w:t>
      </w:r>
      <w:r>
        <w:rPr>
          <w:rFonts w:eastAsiaTheme="minorEastAsia"/>
          <w:sz w:val="24"/>
          <w:szCs w:val="24"/>
        </w:rPr>
        <w:t xml:space="preserve">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La connexion utilise le système de User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72749FCD" w14:textId="79E4ACDF" w:rsidR="00775BD7"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54C8D1DC" w14:textId="77777777" w:rsidR="002A4690" w:rsidRDefault="002A4690" w:rsidP="0005343C">
      <w:pPr>
        <w:jc w:val="both"/>
        <w:rPr>
          <w:rFonts w:eastAsiaTheme="minorEastAsia"/>
          <w:sz w:val="24"/>
          <w:szCs w:val="24"/>
        </w:rPr>
      </w:pPr>
    </w:p>
    <w:p w14:paraId="308B8ED7" w14:textId="42334B1C" w:rsidR="00775BD7" w:rsidRDefault="00EE5D21" w:rsidP="00775BD7">
      <w:pPr>
        <w:jc w:val="both"/>
        <w:rPr>
          <w:rFonts w:eastAsiaTheme="minorEastAsia"/>
          <w:sz w:val="30"/>
          <w:szCs w:val="30"/>
          <w:u w:val="single"/>
        </w:rPr>
      </w:pPr>
      <m:oMath>
        <m:r>
          <w:rPr>
            <w:rFonts w:ascii="Cambria Math" w:hAnsi="Cambria Math"/>
            <w:sz w:val="30"/>
            <w:szCs w:val="30"/>
            <w:u w:val="single"/>
          </w:rPr>
          <m:t>2-Production </m:t>
        </m:r>
      </m:oMath>
      <w:r w:rsidR="00775BD7">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382173" w14:textId="409AA5D9" w:rsidR="00775BD7" w:rsidRDefault="00775BD7" w:rsidP="0005343C">
      <w:pPr>
        <w:jc w:val="both"/>
        <w:rPr>
          <w:rFonts w:eastAsiaTheme="minorEastAsia"/>
          <w:sz w:val="24"/>
          <w:szCs w:val="24"/>
        </w:rPr>
      </w:pPr>
      <w:r>
        <w:rPr>
          <w:rFonts w:eastAsiaTheme="minorEastAsia"/>
          <w:sz w:val="24"/>
          <w:szCs w:val="24"/>
        </w:rPr>
        <w:t xml:space="preserve">La dernière partie de notre travail a donc été de fournir une version de production et non de développement. Pour cela nous avons </w:t>
      </w:r>
      <w:r w:rsidR="00B57563">
        <w:rPr>
          <w:rFonts w:eastAsiaTheme="minorEastAsia"/>
          <w:sz w:val="24"/>
          <w:szCs w:val="24"/>
        </w:rPr>
        <w:t>choisi</w:t>
      </w:r>
      <w:r>
        <w:rPr>
          <w:rFonts w:eastAsiaTheme="minorEastAsia"/>
          <w:sz w:val="24"/>
          <w:szCs w:val="24"/>
        </w:rPr>
        <w:t xml:space="preserve"> d’utiliser la plateforme Heroku. Cette dernière permet d’héberger facilement et gratuitement des web App.   Nous avons donc configuré notre solution avec l’ajout de plusieurs fichiers comme le requirements.txt, </w:t>
      </w:r>
      <w:proofErr w:type="spellStart"/>
      <w:r>
        <w:rPr>
          <w:rFonts w:eastAsiaTheme="minorEastAsia"/>
          <w:sz w:val="24"/>
          <w:szCs w:val="24"/>
        </w:rPr>
        <w:t>Procfiles</w:t>
      </w:r>
      <w:proofErr w:type="spellEnd"/>
      <w:r>
        <w:rPr>
          <w:rFonts w:eastAsiaTheme="minorEastAsia"/>
          <w:sz w:val="24"/>
          <w:szCs w:val="24"/>
        </w:rPr>
        <w:t>, runtime etc...</w:t>
      </w: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931DFD" w:rsidP="008A6AEF">
      <w:pPr>
        <w:jc w:val="center"/>
      </w:pPr>
      <w:hyperlink r:id="rId8" w:tgtFrame="_blank" w:history="1">
        <w:r w:rsidR="00A263F2">
          <w:rPr>
            <w:rStyle w:val="Lienhypertexte"/>
            <w:rFonts w:ascii="Helvetica" w:hAnsi="Helvetica" w:cs="Helvetica"/>
            <w:color w:val="006DEB"/>
            <w:sz w:val="21"/>
            <w:szCs w:val="21"/>
            <w:shd w:val="clear" w:color="auto" w:fill="FFFFFF"/>
          </w:rPr>
          <w:t>http://wicoronapp.victorgoubet.com</w:t>
        </w:r>
      </w:hyperlink>
    </w:p>
    <w:p w14:paraId="1BDDA42B" w14:textId="48E882A6" w:rsidR="00EE5D21" w:rsidRDefault="00775BD7" w:rsidP="0005343C">
      <w:pPr>
        <w:jc w:val="both"/>
        <w:rPr>
          <w:i/>
          <w:iCs/>
        </w:rPr>
      </w:pPr>
      <w:r w:rsidRPr="0061737E">
        <w:rPr>
          <w:i/>
          <w:iCs/>
        </w:rPr>
        <w:t>Nous avons tout de même fourni des visuels du site en cas de quelconque désagrément.</w:t>
      </w:r>
    </w:p>
    <w:p w14:paraId="2F840E56" w14:textId="3525EE87" w:rsidR="00765E9C" w:rsidRDefault="00765E9C" w:rsidP="00EE5D21">
      <w:pPr>
        <w:jc w:val="both"/>
        <w:rPr>
          <w:i/>
          <w:iCs/>
        </w:rPr>
      </w:pPr>
    </w:p>
    <w:p w14:paraId="79522239" w14:textId="77777777" w:rsidR="00B57563" w:rsidRPr="00107C8D" w:rsidRDefault="00B57563" w:rsidP="00EE5D21">
      <w:pPr>
        <w:jc w:val="both"/>
        <w:rPr>
          <w:rFonts w:eastAsiaTheme="minorEastAsia"/>
          <w:sz w:val="30"/>
          <w:szCs w:val="30"/>
          <w:u w:val="single"/>
        </w:rPr>
      </w:pPr>
    </w:p>
    <w:p w14:paraId="030DAB56" w14:textId="2D1F942B"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3-Stockage des données </m:t>
        </m:r>
      </m:oMath>
      <w:r w:rsidRPr="00336608">
        <w:rPr>
          <w:rFonts w:eastAsiaTheme="minorEastAsia"/>
          <w:sz w:val="30"/>
          <w:szCs w:val="30"/>
          <w:u w:val="single"/>
        </w:rPr>
        <w:t>:</w:t>
      </w:r>
    </w:p>
    <w:p w14:paraId="5CE04F8D" w14:textId="35A73716" w:rsidR="00EE5D21" w:rsidRDefault="00EE5D21" w:rsidP="00EE5D21">
      <w:pPr>
        <w:jc w:val="both"/>
        <w:rPr>
          <w:rFonts w:eastAsiaTheme="minorEastAsia"/>
          <w:sz w:val="24"/>
          <w:szCs w:val="24"/>
        </w:rPr>
      </w:pPr>
      <w:r w:rsidRPr="00EE5D21">
        <w:rPr>
          <w:rFonts w:eastAsiaTheme="minorEastAsia"/>
          <w:sz w:val="24"/>
          <w:szCs w:val="24"/>
        </w:rPr>
        <w:t xml:space="preserve">Afin de stocker efficacement </w:t>
      </w:r>
      <w:r>
        <w:rPr>
          <w:rFonts w:eastAsiaTheme="minorEastAsia"/>
          <w:sz w:val="24"/>
          <w:szCs w:val="24"/>
        </w:rPr>
        <w:t xml:space="preserve">nos données (utilisateurs, recettes, commandes…) nous avons utilisé une base de données </w:t>
      </w:r>
      <w:proofErr w:type="spellStart"/>
      <w:r>
        <w:rPr>
          <w:rFonts w:eastAsiaTheme="minorEastAsia"/>
          <w:sz w:val="24"/>
          <w:szCs w:val="24"/>
        </w:rPr>
        <w:t>SqlLite</w:t>
      </w:r>
      <w:proofErr w:type="spellEnd"/>
      <w:r>
        <w:rPr>
          <w:rFonts w:eastAsiaTheme="minorEastAsia"/>
          <w:sz w:val="24"/>
          <w:szCs w:val="24"/>
        </w:rPr>
        <w:t>. En effet c’est le mode de stockage prédéfini dans Django. Cependant lors de la mise en production, vous pourrez voir dans le fichier « </w:t>
      </w:r>
      <w:proofErr w:type="spellStart"/>
      <w:r>
        <w:rPr>
          <w:rFonts w:eastAsiaTheme="minorEastAsia"/>
          <w:sz w:val="24"/>
          <w:szCs w:val="24"/>
        </w:rPr>
        <w:t>prod_settings</w:t>
      </w:r>
      <w:proofErr w:type="spellEnd"/>
      <w:r>
        <w:rPr>
          <w:rFonts w:eastAsiaTheme="minorEastAsia"/>
          <w:sz w:val="24"/>
          <w:szCs w:val="24"/>
        </w:rPr>
        <w:t xml:space="preserve"> » que nous avons utilisés </w:t>
      </w:r>
      <w:proofErr w:type="spellStart"/>
      <w:r>
        <w:rPr>
          <w:rFonts w:eastAsiaTheme="minorEastAsia"/>
          <w:sz w:val="24"/>
          <w:szCs w:val="24"/>
        </w:rPr>
        <w:t>Postgree</w:t>
      </w:r>
      <w:proofErr w:type="spellEnd"/>
      <w:r>
        <w:rPr>
          <w:rFonts w:eastAsiaTheme="minorEastAsia"/>
          <w:sz w:val="24"/>
          <w:szCs w:val="24"/>
        </w:rPr>
        <w:t xml:space="preserve">. Ce choix est purement </w:t>
      </w:r>
      <w:proofErr w:type="spellStart"/>
      <w:r>
        <w:rPr>
          <w:rFonts w:eastAsiaTheme="minorEastAsia"/>
          <w:sz w:val="24"/>
          <w:szCs w:val="24"/>
        </w:rPr>
        <w:t>du</w:t>
      </w:r>
      <w:proofErr w:type="spellEnd"/>
      <w:r>
        <w:rPr>
          <w:rFonts w:eastAsiaTheme="minorEastAsia"/>
          <w:sz w:val="24"/>
          <w:szCs w:val="24"/>
        </w:rPr>
        <w:t xml:space="preserve"> aux restrictions d’Heroku qui ne prend pas en charge </w:t>
      </w:r>
      <w:proofErr w:type="spellStart"/>
      <w:r>
        <w:rPr>
          <w:rFonts w:eastAsiaTheme="minorEastAsia"/>
          <w:sz w:val="24"/>
          <w:szCs w:val="24"/>
        </w:rPr>
        <w:t>SqlLite</w:t>
      </w:r>
      <w:proofErr w:type="spellEnd"/>
      <w:r>
        <w:rPr>
          <w:rFonts w:eastAsiaTheme="minorEastAsia"/>
          <w:sz w:val="24"/>
          <w:szCs w:val="24"/>
        </w:rPr>
        <w:t xml:space="preserve">. </w:t>
      </w:r>
    </w:p>
    <w:p w14:paraId="6AF913A4" w14:textId="476D0381" w:rsidR="007B51AB" w:rsidRPr="00EE5D21" w:rsidRDefault="007B51AB" w:rsidP="00EE5D21">
      <w:pPr>
        <w:jc w:val="both"/>
        <w:rPr>
          <w:rFonts w:eastAsiaTheme="minorEastAsia"/>
          <w:sz w:val="24"/>
          <w:szCs w:val="24"/>
        </w:rPr>
      </w:pPr>
      <w:proofErr w:type="spellStart"/>
      <w:r w:rsidRPr="007B51AB">
        <w:rPr>
          <w:rFonts w:eastAsiaTheme="minorEastAsia"/>
          <w:b/>
          <w:bCs/>
          <w:sz w:val="24"/>
          <w:szCs w:val="24"/>
          <w:u w:val="single"/>
        </w:rPr>
        <w:t>Rq</w:t>
      </w:r>
      <w:proofErr w:type="spellEnd"/>
      <w:r w:rsidRPr="007B51AB">
        <w:rPr>
          <w:rFonts w:eastAsiaTheme="minorEastAsia"/>
          <w:b/>
          <w:bCs/>
          <w:sz w:val="24"/>
          <w:szCs w:val="24"/>
          <w:u w:val="single"/>
        </w:rPr>
        <w:t> :</w:t>
      </w:r>
      <w:r>
        <w:rPr>
          <w:rFonts w:eastAsiaTheme="minorEastAsia"/>
          <w:sz w:val="24"/>
          <w:szCs w:val="24"/>
        </w:rPr>
        <w:t xml:space="preserve"> Vous pouvez vous connecter au compte admin : </w:t>
      </w:r>
      <w:r w:rsidRPr="007B51AB">
        <w:rPr>
          <w:rFonts w:eastAsiaTheme="minorEastAsia"/>
          <w:b/>
          <w:bCs/>
          <w:sz w:val="24"/>
          <w:szCs w:val="24"/>
        </w:rPr>
        <w:t>ID=admin MDP=root</w:t>
      </w:r>
      <w:r>
        <w:rPr>
          <w:rFonts w:eastAsiaTheme="minorEastAsia"/>
          <w:sz w:val="24"/>
          <w:szCs w:val="24"/>
        </w:rPr>
        <w:t xml:space="preserve"> et accéder à l’interface administrateur en ajoutant « /admin » dans l’url.</w:t>
      </w:r>
    </w:p>
    <w:p w14:paraId="249DEF1F" w14:textId="77777777" w:rsidR="00EE5D21" w:rsidRPr="00EE5D21" w:rsidRDefault="00EE5D21" w:rsidP="00EE5D21">
      <w:pPr>
        <w:jc w:val="both"/>
        <w:rPr>
          <w:rFonts w:eastAsiaTheme="minorEastAsia"/>
          <w:i/>
          <w:sz w:val="30"/>
          <w:szCs w:val="30"/>
          <w:u w:val="single"/>
        </w:rPr>
      </w:pPr>
    </w:p>
    <w:p w14:paraId="2E0279F3" w14:textId="77777777" w:rsidR="00EE5D21" w:rsidRPr="00EE5D21" w:rsidRDefault="00EE5D21" w:rsidP="00EE5D21">
      <w:pPr>
        <w:jc w:val="both"/>
        <w:rPr>
          <w:rFonts w:eastAsiaTheme="minorEastAsia"/>
          <w:i/>
          <w:sz w:val="30"/>
          <w:szCs w:val="30"/>
          <w:u w:val="single"/>
        </w:rPr>
      </w:pPr>
    </w:p>
    <w:p w14:paraId="131B796A" w14:textId="59EB2BF7"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4-Améliorations </m:t>
        </m:r>
      </m:oMath>
      <w:r w:rsidRPr="00336608">
        <w:rPr>
          <w:rFonts w:eastAsiaTheme="minorEastAsia"/>
          <w:sz w:val="30"/>
          <w:szCs w:val="30"/>
          <w:u w:val="single"/>
        </w:rPr>
        <w:t>:</w:t>
      </w:r>
    </w:p>
    <w:p w14:paraId="200D831E" w14:textId="77777777" w:rsidR="00EE5D21" w:rsidRPr="00336608" w:rsidRDefault="00EE5D21" w:rsidP="00EE5D21">
      <w:pPr>
        <w:jc w:val="both"/>
        <w:rPr>
          <w:rFonts w:eastAsiaTheme="minorEastAsia"/>
          <w:sz w:val="30"/>
          <w:szCs w:val="30"/>
          <w:u w:val="single"/>
        </w:rPr>
      </w:pPr>
    </w:p>
    <w:p w14:paraId="416BE4CC" w14:textId="77777777" w:rsidR="00EE5D21" w:rsidRDefault="00EE5D21" w:rsidP="00EE5D21">
      <w:pPr>
        <w:jc w:val="both"/>
        <w:rPr>
          <w:rFonts w:eastAsiaTheme="minorEastAsia"/>
          <w:sz w:val="24"/>
          <w:szCs w:val="24"/>
        </w:rPr>
      </w:pPr>
      <w:r>
        <w:rPr>
          <w:rFonts w:eastAsiaTheme="minorEastAsia"/>
          <w:sz w:val="24"/>
          <w:szCs w:val="24"/>
        </w:rPr>
        <w:t>Plusieurs améliorations sont envisageables afin de parfaire WicoronApp. Tout d’abords, le système de limitation en quantité n’est pas optimal. En effet certains produits sont nécessaires en plus grande doses que le simple nombre de personnes dans le foyer. Ainsi on pourrait rajouter un champ dans le model des produits afin d’assigner une quantité max par personne et donc de limiter la commande au nombre de personne multiplier par cette quantité.</w:t>
      </w:r>
    </w:p>
    <w:p w14:paraId="63354A36" w14:textId="77777777" w:rsidR="00EE5D21" w:rsidRDefault="00EE5D21" w:rsidP="00EE5D21">
      <w:pPr>
        <w:jc w:val="both"/>
        <w:rPr>
          <w:rFonts w:eastAsiaTheme="minorEastAsia"/>
          <w:sz w:val="24"/>
          <w:szCs w:val="24"/>
        </w:rPr>
      </w:pPr>
      <w:r>
        <w:rPr>
          <w:rFonts w:eastAsiaTheme="minorEastAsia"/>
          <w:sz w:val="24"/>
          <w:szCs w:val="24"/>
        </w:rPr>
        <w:t>De plus, le store allergie n’est pas développé, il faudrait donc dans un second temps le développer.</w:t>
      </w:r>
    </w:p>
    <w:p w14:paraId="0E6CED3C" w14:textId="77777777" w:rsidR="00EE5D21" w:rsidRDefault="00EE5D21" w:rsidP="00EE5D21">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3D523BB1" w14:textId="40292EFF" w:rsidR="0061737E" w:rsidRDefault="00775BD7" w:rsidP="0005343C">
      <w:pPr>
        <w:jc w:val="both"/>
        <w:rPr>
          <w:i/>
          <w:iCs/>
        </w:rPr>
      </w:pPr>
      <w:r w:rsidRPr="0061737E">
        <w:rPr>
          <w:i/>
          <w:iCs/>
        </w:rPr>
        <w:t xml:space="preserve"> </w:t>
      </w:r>
    </w:p>
    <w:p w14:paraId="5951D87F" w14:textId="559C4B78" w:rsidR="0061737E" w:rsidRDefault="00EE5D21" w:rsidP="0061737E">
      <w:pPr>
        <w:jc w:val="both"/>
        <w:rPr>
          <w:rFonts w:eastAsiaTheme="minorEastAsia"/>
          <w:sz w:val="30"/>
          <w:szCs w:val="30"/>
          <w:u w:val="single"/>
        </w:rPr>
      </w:pPr>
      <m:oMath>
        <m:r>
          <w:rPr>
            <w:rFonts w:ascii="Cambria Math" w:hAnsi="Cambria Math"/>
            <w:sz w:val="30"/>
            <w:szCs w:val="30"/>
            <w:u w:val="single"/>
          </w:rPr>
          <m:t>5-Remarque </m:t>
        </m:r>
      </m:oMath>
      <w:r w:rsidR="0061737E">
        <w:rPr>
          <w:rFonts w:eastAsiaTheme="minorEastAsia"/>
          <w:sz w:val="30"/>
          <w:szCs w:val="30"/>
          <w:u w:val="single"/>
        </w:rPr>
        <w:t>:</w:t>
      </w:r>
    </w:p>
    <w:p w14:paraId="13C3085E" w14:textId="77777777" w:rsidR="0061737E" w:rsidRDefault="0061737E" w:rsidP="0005343C">
      <w:pPr>
        <w:jc w:val="both"/>
        <w:rPr>
          <w:i/>
          <w:iCs/>
        </w:rPr>
      </w:pPr>
    </w:p>
    <w:p w14:paraId="7774EE53" w14:textId="77777777" w:rsidR="00FC0C2D" w:rsidRDefault="0061737E" w:rsidP="0005343C">
      <w:pPr>
        <w:jc w:val="both"/>
        <w:rPr>
          <w:rFonts w:eastAsiaTheme="minorEastAsia"/>
          <w:sz w:val="24"/>
          <w:szCs w:val="24"/>
        </w:r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w:t>
      </w:r>
      <w:r w:rsidR="00FC0C2D">
        <w:rPr>
          <w:rFonts w:eastAsiaTheme="minorEastAsia"/>
          <w:sz w:val="24"/>
          <w:szCs w:val="24"/>
        </w:rPr>
        <w:t>un petit peu de temps à charger</w:t>
      </w:r>
      <w:r w:rsidRPr="0061737E">
        <w:rPr>
          <w:rFonts w:eastAsiaTheme="minorEastAsia"/>
          <w:sz w:val="24"/>
          <w:szCs w:val="24"/>
        </w:rPr>
        <w:t>.</w:t>
      </w:r>
      <w:r w:rsidR="00FC0C2D">
        <w:rPr>
          <w:rFonts w:eastAsiaTheme="minorEastAsia"/>
          <w:sz w:val="24"/>
          <w:szCs w:val="24"/>
        </w:rPr>
        <w:t xml:space="preserve"> En effet, </w:t>
      </w:r>
      <w:r w:rsidRPr="0061737E">
        <w:rPr>
          <w:rFonts w:eastAsiaTheme="minorEastAsia"/>
          <w:sz w:val="24"/>
          <w:szCs w:val="24"/>
        </w:rPr>
        <w:t>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r w:rsidR="00FC0C2D">
        <w:rPr>
          <w:rFonts w:eastAsiaTheme="minorEastAsia"/>
          <w:sz w:val="24"/>
          <w:szCs w:val="24"/>
        </w:rPr>
        <w:t xml:space="preserve"> </w:t>
      </w:r>
      <w:r w:rsidR="00336608">
        <w:rPr>
          <w:rFonts w:eastAsiaTheme="minorEastAsia"/>
          <w:sz w:val="24"/>
          <w:szCs w:val="24"/>
        </w:rPr>
        <w:t xml:space="preserve">Pour finir, afin de mener à bien ce projet, nous avons créé une équipe teams et utilisé sont Kanban intégré ainsi que GIT afin d’améliorer </w:t>
      </w:r>
      <w:r w:rsidR="00107C8D">
        <w:rPr>
          <w:rFonts w:eastAsiaTheme="minorEastAsia"/>
          <w:sz w:val="24"/>
          <w:szCs w:val="24"/>
        </w:rPr>
        <w:t>l’efficacité de</w:t>
      </w:r>
      <w:r w:rsidR="00336608">
        <w:rPr>
          <w:rFonts w:eastAsiaTheme="minorEastAsia"/>
          <w:sz w:val="24"/>
          <w:szCs w:val="24"/>
        </w:rPr>
        <w:t xml:space="preserve"> nos échanges.</w:t>
      </w:r>
    </w:p>
    <w:p w14:paraId="4EC8484B" w14:textId="2068C54D" w:rsidR="00FC0C2D" w:rsidRDefault="00FC0C2D" w:rsidP="00FC0C2D">
      <w:pPr>
        <w:rPr>
          <w:rFonts w:eastAsiaTheme="minorEastAsia"/>
          <w:sz w:val="24"/>
          <w:szCs w:val="24"/>
        </w:rPr>
      </w:pPr>
      <w:r>
        <w:rPr>
          <w:rFonts w:eastAsiaTheme="minorEastAsia"/>
          <w:sz w:val="24"/>
          <w:szCs w:val="24"/>
        </w:rPr>
        <w:t xml:space="preserve">Pour toute questions supplémentaires n’hésitez pas à envoyer un mail à notre équipe ! </w:t>
      </w:r>
    </w:p>
    <w:p w14:paraId="458A022C" w14:textId="77777777" w:rsidR="00FC0C2D" w:rsidRPr="00FC0C2D" w:rsidRDefault="00FC0C2D" w:rsidP="00FC0C2D">
      <w:pPr>
        <w:spacing w:after="0" w:line="240" w:lineRule="auto"/>
        <w:jc w:val="center"/>
        <w:rPr>
          <w:rFonts w:ascii="Segoe UI" w:eastAsia="Times New Roman" w:hAnsi="Segoe UI" w:cs="Segoe UI"/>
          <w:b/>
          <w:bCs/>
          <w:sz w:val="18"/>
          <w:szCs w:val="18"/>
          <w:lang w:eastAsia="fr-FR"/>
        </w:rPr>
      </w:pPr>
      <w:r w:rsidRPr="00FC0C2D">
        <w:rPr>
          <w:rFonts w:ascii="Segoe UI" w:eastAsia="Times New Roman" w:hAnsi="Segoe UI" w:cs="Segoe UI"/>
          <w:b/>
          <w:bCs/>
          <w:sz w:val="18"/>
          <w:szCs w:val="18"/>
          <w:lang w:eastAsia="fr-FR"/>
        </w:rPr>
        <w:t>3ea6e2c6.devinci.onmicrosoft.com@emea.teams.ms</w:t>
      </w:r>
    </w:p>
    <w:p w14:paraId="2B14543B" w14:textId="2D1A1822" w:rsidR="00FC0C2D" w:rsidRPr="0061737E" w:rsidRDefault="00FC0C2D" w:rsidP="00FC0C2D">
      <w:pPr>
        <w:jc w:val="center"/>
        <w:rPr>
          <w:rFonts w:eastAsiaTheme="minorEastAsia"/>
          <w:sz w:val="24"/>
          <w:szCs w:val="24"/>
        </w:rPr>
        <w:sectPr w:rsidR="00FC0C2D" w:rsidRPr="0061737E">
          <w:headerReference w:type="default" r:id="rId9"/>
          <w:footerReference w:type="default" r:id="rId10"/>
          <w:pgSz w:w="11906" w:h="16838"/>
          <w:pgMar w:top="1417" w:right="1417" w:bottom="1417" w:left="1417" w:header="708" w:footer="708" w:gutter="0"/>
          <w:cols w:space="708"/>
          <w:docGrid w:linePitch="360"/>
        </w:sectPr>
      </w:pPr>
    </w:p>
    <w:p w14:paraId="6309E503" w14:textId="17AAAA37" w:rsidR="00CC376C" w:rsidRDefault="00CC376C" w:rsidP="00CC376C">
      <w:pPr>
        <w:jc w:val="both"/>
        <w:rPr>
          <w:rFonts w:eastAsiaTheme="minorEastAsia"/>
          <w:sz w:val="30"/>
          <w:szCs w:val="30"/>
          <w:u w:val="single"/>
        </w:rPr>
      </w:pPr>
      <w:r>
        <w:rPr>
          <w:rFonts w:eastAsiaTheme="minorEastAsia"/>
          <w:sz w:val="30"/>
          <w:szCs w:val="30"/>
          <w:u w:val="single"/>
        </w:rPr>
        <w:lastRenderedPageBreak/>
        <w:t>6</w:t>
      </w:r>
      <m:oMath>
        <m:r>
          <w:rPr>
            <w:rFonts w:ascii="Cambria Math" w:hAnsi="Cambria Math"/>
            <w:sz w:val="30"/>
            <w:szCs w:val="30"/>
            <w:u w:val="single"/>
          </w:rPr>
          <m:t>-</m:t>
        </m:r>
        <m:r>
          <w:rPr>
            <w:rFonts w:ascii="Cambria Math" w:hAnsi="Cambria Math"/>
            <w:sz w:val="30"/>
            <w:szCs w:val="30"/>
            <w:u w:val="single"/>
          </w:rPr>
          <m:t>Répartition</m:t>
        </m:r>
        <m:r>
          <w:rPr>
            <w:rFonts w:ascii="Cambria Math" w:hAnsi="Cambria Math"/>
            <w:sz w:val="30"/>
            <w:szCs w:val="30"/>
            <w:u w:val="single"/>
          </w:rPr>
          <m:t> </m:t>
        </m:r>
      </m:oMath>
      <w:r>
        <w:rPr>
          <w:rFonts w:eastAsiaTheme="minorEastAsia"/>
          <w:sz w:val="30"/>
          <w:szCs w:val="30"/>
          <w:u w:val="single"/>
        </w:rPr>
        <w:t>:</w:t>
      </w:r>
    </w:p>
    <w:p w14:paraId="0950ACB7" w14:textId="76FEACD0" w:rsidR="00CC376C" w:rsidRDefault="00CC376C" w:rsidP="00CC376C">
      <w:pPr>
        <w:jc w:val="both"/>
        <w:rPr>
          <w:rFonts w:eastAsiaTheme="minorEastAsia"/>
          <w:sz w:val="30"/>
          <w:szCs w:val="30"/>
          <w:u w:val="single"/>
        </w:rPr>
      </w:pPr>
    </w:p>
    <w:p w14:paraId="23389A94" w14:textId="77777777" w:rsidR="00CC376C" w:rsidRDefault="00CC376C" w:rsidP="00CC376C">
      <w:pPr>
        <w:jc w:val="both"/>
        <w:rPr>
          <w:rFonts w:eastAsiaTheme="minorEastAsia"/>
          <w:sz w:val="30"/>
          <w:szCs w:val="30"/>
          <w:u w:val="single"/>
        </w:rPr>
      </w:pPr>
    </w:p>
    <w:tbl>
      <w:tblPr>
        <w:tblStyle w:val="TableauGrille5Fonc-Accentuation4"/>
        <w:tblW w:w="0" w:type="auto"/>
        <w:tblLook w:val="0480" w:firstRow="0" w:lastRow="0" w:firstColumn="1" w:lastColumn="0" w:noHBand="0" w:noVBand="1"/>
      </w:tblPr>
      <w:tblGrid>
        <w:gridCol w:w="1696"/>
        <w:gridCol w:w="10915"/>
        <w:gridCol w:w="1383"/>
      </w:tblGrid>
      <w:tr w:rsidR="00CC376C" w14:paraId="160F29D5" w14:textId="77777777" w:rsidTr="005077C4">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EF5717F" w14:textId="5D7400E9" w:rsidR="00CC376C" w:rsidRPr="00753E76" w:rsidRDefault="00CC376C" w:rsidP="005077C4">
            <w:pPr>
              <w:jc w:val="center"/>
              <w:rPr>
                <w:rFonts w:eastAsiaTheme="minorEastAsia"/>
                <w:sz w:val="30"/>
                <w:szCs w:val="30"/>
              </w:rPr>
            </w:pPr>
            <w:proofErr w:type="spellStart"/>
            <w:r w:rsidRPr="00753E76">
              <w:rPr>
                <w:rFonts w:eastAsiaTheme="minorEastAsia"/>
                <w:sz w:val="30"/>
                <w:szCs w:val="30"/>
              </w:rPr>
              <w:t>Tianqui</w:t>
            </w:r>
            <w:proofErr w:type="spellEnd"/>
            <w:r w:rsidRPr="00753E76">
              <w:rPr>
                <w:rFonts w:eastAsiaTheme="minorEastAsia"/>
                <w:sz w:val="30"/>
                <w:szCs w:val="30"/>
              </w:rPr>
              <w:t xml:space="preserve"> Huang</w:t>
            </w:r>
          </w:p>
        </w:tc>
        <w:tc>
          <w:tcPr>
            <w:tcW w:w="10915" w:type="dxa"/>
            <w:vAlign w:val="center"/>
          </w:tcPr>
          <w:p w14:paraId="091001B6" w14:textId="428AF347" w:rsidR="00CC376C" w:rsidRPr="003C0F21" w:rsidRDefault="00CC376C" w:rsidP="005077C4">
            <w:pP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3C0F21">
              <w:rPr>
                <w:rFonts w:eastAsiaTheme="minorEastAsia"/>
                <w:sz w:val="24"/>
                <w:szCs w:val="24"/>
              </w:rPr>
              <w:t>Chargé du développement du Store et du panier</w:t>
            </w:r>
          </w:p>
        </w:tc>
        <w:tc>
          <w:tcPr>
            <w:tcW w:w="1383" w:type="dxa"/>
            <w:vAlign w:val="center"/>
          </w:tcPr>
          <w:p w14:paraId="461E5E29" w14:textId="7D5C99F2" w:rsidR="00CC376C" w:rsidRDefault="003C0F21" w:rsidP="005077C4">
            <w:pPr>
              <w:jc w:val="center"/>
              <w:cnfStyle w:val="000000100000" w:firstRow="0" w:lastRow="0" w:firstColumn="0" w:lastColumn="0" w:oddVBand="0" w:evenVBand="0" w:oddHBand="1" w:evenHBand="0" w:firstRowFirstColumn="0" w:firstRowLastColumn="0" w:lastRowFirstColumn="0" w:lastRowLastColumn="0"/>
              <w:rPr>
                <w:rFonts w:eastAsiaTheme="minorEastAsia"/>
                <w:sz w:val="30"/>
                <w:szCs w:val="30"/>
                <w:u w:val="single"/>
              </w:rPr>
            </w:pPr>
            <w:r>
              <w:rPr>
                <w:rFonts w:eastAsiaTheme="minorEastAsia"/>
                <w:sz w:val="30"/>
                <w:szCs w:val="30"/>
                <w:u w:val="single"/>
              </w:rPr>
              <w:t>15%</w:t>
            </w:r>
          </w:p>
        </w:tc>
      </w:tr>
      <w:tr w:rsidR="00CC376C" w14:paraId="12B22547" w14:textId="77777777" w:rsidTr="005077C4">
        <w:trPr>
          <w:trHeight w:val="98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EC4892C" w14:textId="0636484A" w:rsidR="00CC376C" w:rsidRPr="00753E76" w:rsidRDefault="00CC376C" w:rsidP="005077C4">
            <w:pPr>
              <w:jc w:val="center"/>
              <w:rPr>
                <w:rFonts w:eastAsiaTheme="minorEastAsia"/>
                <w:sz w:val="30"/>
                <w:szCs w:val="30"/>
              </w:rPr>
            </w:pPr>
            <w:proofErr w:type="spellStart"/>
            <w:r w:rsidRPr="00753E76">
              <w:rPr>
                <w:rFonts w:eastAsiaTheme="minorEastAsia"/>
                <w:sz w:val="30"/>
                <w:szCs w:val="30"/>
              </w:rPr>
              <w:t>ZahoJun</w:t>
            </w:r>
            <w:proofErr w:type="spellEnd"/>
            <w:r w:rsidRPr="00753E76">
              <w:rPr>
                <w:rFonts w:eastAsiaTheme="minorEastAsia"/>
                <w:sz w:val="30"/>
                <w:szCs w:val="30"/>
              </w:rPr>
              <w:t xml:space="preserve"> Guo</w:t>
            </w:r>
          </w:p>
        </w:tc>
        <w:tc>
          <w:tcPr>
            <w:tcW w:w="10915" w:type="dxa"/>
            <w:vAlign w:val="center"/>
          </w:tcPr>
          <w:p w14:paraId="34CF510D" w14:textId="128737D6" w:rsidR="00CC376C" w:rsidRPr="003C0F21" w:rsidRDefault="00CC376C" w:rsidP="005077C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3C0F21">
              <w:rPr>
                <w:rFonts w:eastAsiaTheme="minorEastAsia"/>
                <w:sz w:val="24"/>
                <w:szCs w:val="24"/>
              </w:rPr>
              <w:t>Chargé du développement du Store et du panier</w:t>
            </w:r>
          </w:p>
        </w:tc>
        <w:tc>
          <w:tcPr>
            <w:tcW w:w="1383" w:type="dxa"/>
            <w:vAlign w:val="center"/>
          </w:tcPr>
          <w:p w14:paraId="10652110" w14:textId="7ECA7045" w:rsidR="00CC376C" w:rsidRDefault="003C0F21" w:rsidP="005077C4">
            <w:pPr>
              <w:jc w:val="center"/>
              <w:cnfStyle w:val="000000000000" w:firstRow="0" w:lastRow="0" w:firstColumn="0" w:lastColumn="0" w:oddVBand="0" w:evenVBand="0" w:oddHBand="0" w:evenHBand="0" w:firstRowFirstColumn="0" w:firstRowLastColumn="0" w:lastRowFirstColumn="0" w:lastRowLastColumn="0"/>
              <w:rPr>
                <w:rFonts w:eastAsiaTheme="minorEastAsia"/>
                <w:sz w:val="30"/>
                <w:szCs w:val="30"/>
                <w:u w:val="single"/>
              </w:rPr>
            </w:pPr>
            <w:r>
              <w:rPr>
                <w:rFonts w:eastAsiaTheme="minorEastAsia"/>
                <w:sz w:val="30"/>
                <w:szCs w:val="30"/>
                <w:u w:val="single"/>
              </w:rPr>
              <w:t>15%</w:t>
            </w:r>
          </w:p>
        </w:tc>
      </w:tr>
      <w:tr w:rsidR="00CC376C" w14:paraId="169888EA" w14:textId="77777777" w:rsidTr="005077C4">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74CCCB0" w14:textId="757B1BC6" w:rsidR="00CC376C" w:rsidRPr="00753E76" w:rsidRDefault="00CC376C" w:rsidP="005077C4">
            <w:pPr>
              <w:jc w:val="center"/>
              <w:rPr>
                <w:rFonts w:eastAsiaTheme="minorEastAsia"/>
                <w:sz w:val="30"/>
                <w:szCs w:val="30"/>
              </w:rPr>
            </w:pPr>
            <w:r w:rsidRPr="00753E76">
              <w:rPr>
                <w:rFonts w:eastAsiaTheme="minorEastAsia"/>
                <w:sz w:val="30"/>
                <w:szCs w:val="30"/>
              </w:rPr>
              <w:t xml:space="preserve">Boris </w:t>
            </w:r>
            <w:proofErr w:type="spellStart"/>
            <w:r w:rsidRPr="00753E76">
              <w:rPr>
                <w:rFonts w:eastAsiaTheme="minorEastAsia"/>
                <w:sz w:val="30"/>
                <w:szCs w:val="30"/>
              </w:rPr>
              <w:t>Louchart</w:t>
            </w:r>
            <w:proofErr w:type="spellEnd"/>
          </w:p>
        </w:tc>
        <w:tc>
          <w:tcPr>
            <w:tcW w:w="10915" w:type="dxa"/>
            <w:vAlign w:val="center"/>
          </w:tcPr>
          <w:p w14:paraId="3855691C" w14:textId="5A66E367" w:rsidR="00CC376C" w:rsidRPr="003C0F21" w:rsidRDefault="00CC376C" w:rsidP="005077C4">
            <w:pP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3C0F21">
              <w:rPr>
                <w:rFonts w:eastAsiaTheme="minorEastAsia"/>
                <w:sz w:val="24"/>
                <w:szCs w:val="24"/>
              </w:rPr>
              <w:t>Chargé du développement du système d’inscription / connexion / model profil etc..</w:t>
            </w:r>
          </w:p>
        </w:tc>
        <w:tc>
          <w:tcPr>
            <w:tcW w:w="1383" w:type="dxa"/>
            <w:vAlign w:val="center"/>
          </w:tcPr>
          <w:p w14:paraId="3FAE2399" w14:textId="0D025394" w:rsidR="00CC376C" w:rsidRDefault="003C0F21" w:rsidP="005077C4">
            <w:pPr>
              <w:jc w:val="center"/>
              <w:cnfStyle w:val="000000100000" w:firstRow="0" w:lastRow="0" w:firstColumn="0" w:lastColumn="0" w:oddVBand="0" w:evenVBand="0" w:oddHBand="1" w:evenHBand="0" w:firstRowFirstColumn="0" w:firstRowLastColumn="0" w:lastRowFirstColumn="0" w:lastRowLastColumn="0"/>
              <w:rPr>
                <w:rFonts w:eastAsiaTheme="minorEastAsia"/>
                <w:sz w:val="30"/>
                <w:szCs w:val="30"/>
                <w:u w:val="single"/>
              </w:rPr>
            </w:pPr>
            <w:r>
              <w:rPr>
                <w:rFonts w:eastAsiaTheme="minorEastAsia"/>
                <w:sz w:val="30"/>
                <w:szCs w:val="30"/>
                <w:u w:val="single"/>
              </w:rPr>
              <w:t>20%</w:t>
            </w:r>
          </w:p>
        </w:tc>
      </w:tr>
      <w:tr w:rsidR="00CC376C" w14:paraId="3129A067" w14:textId="77777777" w:rsidTr="005077C4">
        <w:trPr>
          <w:trHeight w:val="98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4C934CC" w14:textId="60553CC5" w:rsidR="00CC376C" w:rsidRPr="00753E76" w:rsidRDefault="00CC376C" w:rsidP="005077C4">
            <w:pPr>
              <w:jc w:val="center"/>
              <w:rPr>
                <w:rFonts w:eastAsiaTheme="minorEastAsia"/>
                <w:sz w:val="30"/>
                <w:szCs w:val="30"/>
              </w:rPr>
            </w:pPr>
            <w:r w:rsidRPr="00753E76">
              <w:rPr>
                <w:rFonts w:eastAsiaTheme="minorEastAsia"/>
                <w:sz w:val="30"/>
                <w:szCs w:val="30"/>
              </w:rPr>
              <w:t>Victor Goubet</w:t>
            </w:r>
          </w:p>
        </w:tc>
        <w:tc>
          <w:tcPr>
            <w:tcW w:w="10915" w:type="dxa"/>
            <w:vAlign w:val="center"/>
          </w:tcPr>
          <w:p w14:paraId="65FB745D" w14:textId="0743CD05" w:rsidR="00CC376C" w:rsidRPr="003C0F21" w:rsidRDefault="00CC376C" w:rsidP="005077C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3C0F21">
              <w:rPr>
                <w:rFonts w:eastAsiaTheme="minorEastAsia"/>
                <w:sz w:val="24"/>
                <w:szCs w:val="24"/>
              </w:rPr>
              <w:t>Chargé de la structure du site / symbiose des différentes pages et application</w:t>
            </w:r>
            <w:r w:rsidR="003C0F21" w:rsidRPr="003C0F21">
              <w:rPr>
                <w:rFonts w:eastAsiaTheme="minorEastAsia"/>
                <w:sz w:val="24"/>
                <w:szCs w:val="24"/>
              </w:rPr>
              <w:t>s</w:t>
            </w:r>
            <w:r w:rsidRPr="003C0F21">
              <w:rPr>
                <w:rFonts w:eastAsiaTheme="minorEastAsia"/>
                <w:sz w:val="24"/>
                <w:szCs w:val="24"/>
              </w:rPr>
              <w:t xml:space="preserve"> / Mise en ligne du site sur Heroku et </w:t>
            </w:r>
            <w:r w:rsidR="003C0F21" w:rsidRPr="003C0F21">
              <w:rPr>
                <w:rFonts w:eastAsiaTheme="minorEastAsia"/>
                <w:sz w:val="24"/>
                <w:szCs w:val="24"/>
              </w:rPr>
              <w:t xml:space="preserve">création </w:t>
            </w:r>
            <w:r w:rsidRPr="003C0F21">
              <w:rPr>
                <w:rFonts w:eastAsiaTheme="minorEastAsia"/>
                <w:sz w:val="24"/>
                <w:szCs w:val="24"/>
              </w:rPr>
              <w:t>d’un dépôt GIT</w:t>
            </w:r>
            <w:r w:rsidR="003C0F21" w:rsidRPr="003C0F21">
              <w:rPr>
                <w:rFonts w:eastAsiaTheme="minorEastAsia"/>
                <w:sz w:val="24"/>
                <w:szCs w:val="24"/>
              </w:rPr>
              <w:t xml:space="preserve">. Intervention en cas de besoin sur différentes parties de la </w:t>
            </w:r>
            <w:proofErr w:type="spellStart"/>
            <w:r w:rsidR="005077C4">
              <w:rPr>
                <w:rFonts w:eastAsiaTheme="minorEastAsia"/>
                <w:sz w:val="24"/>
                <w:szCs w:val="24"/>
              </w:rPr>
              <w:t>W</w:t>
            </w:r>
            <w:r w:rsidR="003C0F21" w:rsidRPr="003C0F21">
              <w:rPr>
                <w:rFonts w:eastAsiaTheme="minorEastAsia"/>
                <w:sz w:val="24"/>
                <w:szCs w:val="24"/>
              </w:rPr>
              <w:t>ebApp</w:t>
            </w:r>
            <w:proofErr w:type="spellEnd"/>
            <w:r w:rsidR="003C0F21">
              <w:rPr>
                <w:rFonts w:eastAsiaTheme="minorEastAsia"/>
                <w:sz w:val="24"/>
                <w:szCs w:val="24"/>
              </w:rPr>
              <w:t>.</w:t>
            </w:r>
          </w:p>
        </w:tc>
        <w:tc>
          <w:tcPr>
            <w:tcW w:w="1383" w:type="dxa"/>
            <w:vAlign w:val="center"/>
          </w:tcPr>
          <w:p w14:paraId="7AABF02B" w14:textId="421B672E" w:rsidR="00CC376C" w:rsidRDefault="003C0F21" w:rsidP="005077C4">
            <w:pPr>
              <w:jc w:val="center"/>
              <w:cnfStyle w:val="000000000000" w:firstRow="0" w:lastRow="0" w:firstColumn="0" w:lastColumn="0" w:oddVBand="0" w:evenVBand="0" w:oddHBand="0" w:evenHBand="0" w:firstRowFirstColumn="0" w:firstRowLastColumn="0" w:lastRowFirstColumn="0" w:lastRowLastColumn="0"/>
              <w:rPr>
                <w:rFonts w:eastAsiaTheme="minorEastAsia"/>
                <w:sz w:val="30"/>
                <w:szCs w:val="30"/>
                <w:u w:val="single"/>
              </w:rPr>
            </w:pPr>
            <w:r>
              <w:rPr>
                <w:rFonts w:eastAsiaTheme="minorEastAsia"/>
                <w:sz w:val="30"/>
                <w:szCs w:val="30"/>
                <w:u w:val="single"/>
              </w:rPr>
              <w:t>20%</w:t>
            </w:r>
          </w:p>
        </w:tc>
      </w:tr>
      <w:tr w:rsidR="00CC376C" w14:paraId="715D54F2" w14:textId="77777777" w:rsidTr="005077C4">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4FB4FC9" w14:textId="2C937857" w:rsidR="00CC376C" w:rsidRPr="00753E76" w:rsidRDefault="00CC376C" w:rsidP="005077C4">
            <w:pPr>
              <w:jc w:val="center"/>
              <w:rPr>
                <w:rFonts w:eastAsiaTheme="minorEastAsia"/>
                <w:sz w:val="30"/>
                <w:szCs w:val="30"/>
              </w:rPr>
            </w:pPr>
            <w:r w:rsidRPr="00753E76">
              <w:rPr>
                <w:rFonts w:eastAsiaTheme="minorEastAsia"/>
                <w:sz w:val="30"/>
                <w:szCs w:val="30"/>
              </w:rPr>
              <w:t>Luc Grandin</w:t>
            </w:r>
          </w:p>
        </w:tc>
        <w:tc>
          <w:tcPr>
            <w:tcW w:w="10915" w:type="dxa"/>
            <w:vAlign w:val="center"/>
          </w:tcPr>
          <w:p w14:paraId="5830869E" w14:textId="47BFD9E7" w:rsidR="00CC376C" w:rsidRPr="003C0F21" w:rsidRDefault="003C0F21" w:rsidP="005077C4">
            <w:pPr>
              <w:cnfStyle w:val="000000100000" w:firstRow="0" w:lastRow="0" w:firstColumn="0" w:lastColumn="0" w:oddVBand="0" w:evenVBand="0" w:oddHBand="1" w:evenHBand="0" w:firstRowFirstColumn="0" w:firstRowLastColumn="0" w:lastRowFirstColumn="0" w:lastRowLastColumn="0"/>
              <w:rPr>
                <w:rFonts w:eastAsiaTheme="minorEastAsia"/>
                <w:sz w:val="24"/>
                <w:szCs w:val="24"/>
              </w:rPr>
            </w:pPr>
            <w:r w:rsidRPr="003C0F21">
              <w:rPr>
                <w:rFonts w:eastAsiaTheme="minorEastAsia"/>
                <w:sz w:val="24"/>
                <w:szCs w:val="24"/>
              </w:rPr>
              <w:t>Chargé de la partie statistiques et visuels du site</w:t>
            </w:r>
          </w:p>
        </w:tc>
        <w:tc>
          <w:tcPr>
            <w:tcW w:w="1383" w:type="dxa"/>
            <w:vAlign w:val="center"/>
          </w:tcPr>
          <w:p w14:paraId="58A948DE" w14:textId="01D44695" w:rsidR="00CC376C" w:rsidRDefault="003C0F21" w:rsidP="005077C4">
            <w:pPr>
              <w:jc w:val="center"/>
              <w:cnfStyle w:val="000000100000" w:firstRow="0" w:lastRow="0" w:firstColumn="0" w:lastColumn="0" w:oddVBand="0" w:evenVBand="0" w:oddHBand="1" w:evenHBand="0" w:firstRowFirstColumn="0" w:firstRowLastColumn="0" w:lastRowFirstColumn="0" w:lastRowLastColumn="0"/>
              <w:rPr>
                <w:rFonts w:eastAsiaTheme="minorEastAsia"/>
                <w:sz w:val="30"/>
                <w:szCs w:val="30"/>
                <w:u w:val="single"/>
              </w:rPr>
            </w:pPr>
            <w:r>
              <w:rPr>
                <w:rFonts w:eastAsiaTheme="minorEastAsia"/>
                <w:sz w:val="30"/>
                <w:szCs w:val="30"/>
                <w:u w:val="single"/>
              </w:rPr>
              <w:t>15%</w:t>
            </w:r>
          </w:p>
        </w:tc>
      </w:tr>
      <w:tr w:rsidR="003C0F21" w14:paraId="687FEDDA" w14:textId="77777777" w:rsidTr="005077C4">
        <w:trPr>
          <w:trHeight w:val="97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490C220" w14:textId="13164D95" w:rsidR="003C0F21" w:rsidRPr="00753E76" w:rsidRDefault="003C0F21" w:rsidP="005077C4">
            <w:pPr>
              <w:jc w:val="center"/>
              <w:rPr>
                <w:rFonts w:eastAsiaTheme="minorEastAsia"/>
                <w:sz w:val="30"/>
                <w:szCs w:val="30"/>
              </w:rPr>
            </w:pPr>
            <w:r w:rsidRPr="00753E76">
              <w:rPr>
                <w:rFonts w:eastAsiaTheme="minorEastAsia"/>
                <w:sz w:val="30"/>
                <w:szCs w:val="30"/>
              </w:rPr>
              <w:t>Thomas Graff</w:t>
            </w:r>
          </w:p>
        </w:tc>
        <w:tc>
          <w:tcPr>
            <w:tcW w:w="10915" w:type="dxa"/>
            <w:vAlign w:val="center"/>
          </w:tcPr>
          <w:p w14:paraId="607402FD" w14:textId="7172C119" w:rsidR="003C0F21" w:rsidRPr="003C0F21" w:rsidRDefault="003C0F21" w:rsidP="005077C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003C0F21">
              <w:rPr>
                <w:rFonts w:eastAsiaTheme="minorEastAsia"/>
                <w:sz w:val="24"/>
                <w:szCs w:val="24"/>
              </w:rPr>
              <w:t>Chargé de la partie statistiques et visuels du site</w:t>
            </w:r>
          </w:p>
        </w:tc>
        <w:tc>
          <w:tcPr>
            <w:tcW w:w="1383" w:type="dxa"/>
            <w:vAlign w:val="center"/>
          </w:tcPr>
          <w:p w14:paraId="5DA39B0B" w14:textId="0D7C9340" w:rsidR="003C0F21" w:rsidRDefault="003C0F21" w:rsidP="005077C4">
            <w:pPr>
              <w:jc w:val="center"/>
              <w:cnfStyle w:val="000000000000" w:firstRow="0" w:lastRow="0" w:firstColumn="0" w:lastColumn="0" w:oddVBand="0" w:evenVBand="0" w:oddHBand="0" w:evenHBand="0" w:firstRowFirstColumn="0" w:firstRowLastColumn="0" w:lastRowFirstColumn="0" w:lastRowLastColumn="0"/>
              <w:rPr>
                <w:rFonts w:eastAsiaTheme="minorEastAsia"/>
                <w:sz w:val="30"/>
                <w:szCs w:val="30"/>
                <w:u w:val="single"/>
              </w:rPr>
            </w:pPr>
            <w:r>
              <w:rPr>
                <w:rFonts w:eastAsiaTheme="minorEastAsia"/>
                <w:sz w:val="30"/>
                <w:szCs w:val="30"/>
                <w:u w:val="single"/>
              </w:rPr>
              <w:t>15%</w:t>
            </w:r>
          </w:p>
        </w:tc>
      </w:tr>
    </w:tbl>
    <w:p w14:paraId="12F97109" w14:textId="088E39EB" w:rsidR="00CC376C" w:rsidRDefault="00CC376C" w:rsidP="0005343C">
      <w:pPr>
        <w:jc w:val="both"/>
        <w:rPr>
          <w:rFonts w:eastAsiaTheme="minorEastAsia"/>
          <w:sz w:val="30"/>
          <w:szCs w:val="30"/>
          <w:u w:val="single"/>
        </w:rPr>
      </w:pPr>
    </w:p>
    <w:p w14:paraId="5350920F" w14:textId="77777777" w:rsidR="005077C4" w:rsidRDefault="005077C4" w:rsidP="0005343C">
      <w:pPr>
        <w:jc w:val="both"/>
        <w:rPr>
          <w:rFonts w:eastAsiaTheme="minorEastAsia"/>
          <w:sz w:val="30"/>
          <w:szCs w:val="30"/>
          <w:u w:val="single"/>
        </w:rPr>
      </w:pPr>
    </w:p>
    <w:p w14:paraId="3CB64370" w14:textId="1321CE71" w:rsidR="00055325" w:rsidRDefault="00CC376C" w:rsidP="0005343C">
      <w:pPr>
        <w:jc w:val="both"/>
        <w:rPr>
          <w:rFonts w:eastAsiaTheme="minorEastAsia"/>
          <w:sz w:val="30"/>
          <w:szCs w:val="30"/>
          <w:u w:val="single"/>
        </w:rPr>
      </w:pPr>
      <w:r>
        <w:rPr>
          <w:rFonts w:eastAsiaTheme="minorEastAsia"/>
          <w:sz w:val="30"/>
          <w:szCs w:val="30"/>
          <w:u w:val="single"/>
        </w:rPr>
        <w:lastRenderedPageBreak/>
        <w:t>7</w:t>
      </w:r>
      <m:oMath>
        <m:r>
          <w:rPr>
            <w:rFonts w:ascii="Cambria Math" w:hAnsi="Cambria Math"/>
            <w:sz w:val="30"/>
            <w:szCs w:val="30"/>
            <w:u w:val="single"/>
          </w:rPr>
          <m:t>-Visuel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BD99327"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sidR="00F2281D">
        <w:rPr>
          <w:noProof/>
        </w:rPr>
        <w:lastRenderedPageBreak/>
        <w:drawing>
          <wp:inline distT="0" distB="0" distL="0" distR="0" wp14:anchorId="0CC895AE" wp14:editId="1DD39F93">
            <wp:extent cx="8892540" cy="4731385"/>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92540" cy="4731385"/>
                    </a:xfrm>
                    <a:prstGeom prst="rect">
                      <a:avLst/>
                    </a:prstGeom>
                    <a:noFill/>
                    <a:ln>
                      <a:noFill/>
                    </a:ln>
                  </pic:spPr>
                </pic:pic>
              </a:graphicData>
            </a:graphic>
          </wp:inline>
        </w:drawing>
      </w:r>
      <w:r>
        <w:rPr>
          <w:noProof/>
          <w:sz w:val="24"/>
          <w:szCs w:val="24"/>
        </w:rPr>
        <w:lastRenderedPageBreak/>
        <w:drawing>
          <wp:inline distT="0" distB="0" distL="0" distR="0" wp14:anchorId="579EFD46" wp14:editId="4C15F5E6">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98167" w14:textId="77777777" w:rsidR="00931DFD" w:rsidRDefault="00931DFD" w:rsidP="009E63B5">
      <w:pPr>
        <w:spacing w:after="0" w:line="240" w:lineRule="auto"/>
      </w:pPr>
      <w:r>
        <w:separator/>
      </w:r>
    </w:p>
  </w:endnote>
  <w:endnote w:type="continuationSeparator" w:id="0">
    <w:p w14:paraId="73D7C2DF" w14:textId="77777777" w:rsidR="00931DFD" w:rsidRDefault="00931DFD" w:rsidP="009E6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707339"/>
      <w:docPartObj>
        <w:docPartGallery w:val="Page Numbers (Bottom of Page)"/>
        <w:docPartUnique/>
      </w:docPartObj>
    </w:sdtPr>
    <w:sdtEndPr/>
    <w:sdtContent>
      <w:p w14:paraId="6B28D21D" w14:textId="750ABC18" w:rsidR="009E63B5" w:rsidRDefault="009E63B5">
        <w:pPr>
          <w:pStyle w:val="Pieddepage"/>
          <w:jc w:val="center"/>
        </w:pPr>
        <w:r>
          <w:fldChar w:fldCharType="begin"/>
        </w:r>
        <w:r>
          <w:instrText>PAGE   \* MERGEFORMAT</w:instrText>
        </w:r>
        <w:r>
          <w:fldChar w:fldCharType="separate"/>
        </w:r>
        <w:r>
          <w:t>2</w:t>
        </w:r>
        <w:r>
          <w:fldChar w:fldCharType="end"/>
        </w:r>
      </w:p>
    </w:sdtContent>
  </w:sdt>
  <w:p w14:paraId="26EF3829" w14:textId="77777777" w:rsidR="009E63B5" w:rsidRDefault="009E63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6653E" w14:textId="77777777" w:rsidR="00931DFD" w:rsidRDefault="00931DFD" w:rsidP="009E63B5">
      <w:pPr>
        <w:spacing w:after="0" w:line="240" w:lineRule="auto"/>
      </w:pPr>
      <w:r>
        <w:separator/>
      </w:r>
    </w:p>
  </w:footnote>
  <w:footnote w:type="continuationSeparator" w:id="0">
    <w:p w14:paraId="1DA5FF2B" w14:textId="77777777" w:rsidR="00931DFD" w:rsidRDefault="00931DFD" w:rsidP="009E6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AF15" w14:textId="4057CB5B" w:rsidR="0054671B" w:rsidRDefault="0054671B">
    <w:pPr>
      <w:pStyle w:val="En-tte"/>
    </w:pPr>
    <w:r>
      <w:rPr>
        <w:i/>
        <w:iCs/>
        <w:noProof/>
      </w:rPr>
      <w:drawing>
        <wp:anchor distT="0" distB="0" distL="114300" distR="114300" simplePos="0" relativeHeight="251659264" behindDoc="1" locked="0" layoutInCell="1" allowOverlap="1" wp14:anchorId="032144BE" wp14:editId="25A75C04">
          <wp:simplePos x="0" y="0"/>
          <wp:positionH relativeFrom="margin">
            <wp:posOffset>4469584</wp:posOffset>
          </wp:positionH>
          <wp:positionV relativeFrom="paragraph">
            <wp:posOffset>-199390</wp:posOffset>
          </wp:positionV>
          <wp:extent cx="1912620" cy="560070"/>
          <wp:effectExtent l="0" t="0" r="0" b="0"/>
          <wp:wrapTight wrapText="bothSides">
            <wp:wrapPolygon edited="0">
              <wp:start x="1506" y="0"/>
              <wp:lineTo x="0" y="3673"/>
              <wp:lineTo x="0" y="16898"/>
              <wp:lineTo x="1506" y="20571"/>
              <wp:lineTo x="4518" y="20571"/>
              <wp:lineTo x="21299" y="16898"/>
              <wp:lineTo x="21299" y="6612"/>
              <wp:lineTo x="4518" y="0"/>
              <wp:lineTo x="1506"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SILV-tran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12620" cy="56007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07C8D"/>
    <w:rsid w:val="00164E6D"/>
    <w:rsid w:val="001D2786"/>
    <w:rsid w:val="0029057E"/>
    <w:rsid w:val="002A4690"/>
    <w:rsid w:val="00336608"/>
    <w:rsid w:val="003455CB"/>
    <w:rsid w:val="003C0F21"/>
    <w:rsid w:val="004A7660"/>
    <w:rsid w:val="004D5FB6"/>
    <w:rsid w:val="005077C4"/>
    <w:rsid w:val="0054671B"/>
    <w:rsid w:val="0061737E"/>
    <w:rsid w:val="00753E76"/>
    <w:rsid w:val="00765E9C"/>
    <w:rsid w:val="00775BD7"/>
    <w:rsid w:val="007B51AB"/>
    <w:rsid w:val="00820D16"/>
    <w:rsid w:val="008A6AEF"/>
    <w:rsid w:val="00931DFD"/>
    <w:rsid w:val="0099053C"/>
    <w:rsid w:val="009C025A"/>
    <w:rsid w:val="009E63B5"/>
    <w:rsid w:val="00A01C02"/>
    <w:rsid w:val="00A07909"/>
    <w:rsid w:val="00A263F2"/>
    <w:rsid w:val="00A85410"/>
    <w:rsid w:val="00B57563"/>
    <w:rsid w:val="00B91C74"/>
    <w:rsid w:val="00CC376C"/>
    <w:rsid w:val="00DD320B"/>
    <w:rsid w:val="00EE5D21"/>
    <w:rsid w:val="00F2281D"/>
    <w:rsid w:val="00F965DA"/>
    <w:rsid w:val="00FC0C2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unhideWhenUsed/>
    <w:rsid w:val="00775BD7"/>
    <w:rPr>
      <w:color w:val="0000FF"/>
      <w:u w:val="single"/>
    </w:rPr>
  </w:style>
  <w:style w:type="paragraph" w:styleId="En-tte">
    <w:name w:val="header"/>
    <w:basedOn w:val="Normal"/>
    <w:link w:val="En-tteCar"/>
    <w:uiPriority w:val="99"/>
    <w:unhideWhenUsed/>
    <w:rsid w:val="009E63B5"/>
    <w:pPr>
      <w:tabs>
        <w:tab w:val="center" w:pos="4536"/>
        <w:tab w:val="right" w:pos="9072"/>
      </w:tabs>
      <w:spacing w:after="0" w:line="240" w:lineRule="auto"/>
    </w:pPr>
  </w:style>
  <w:style w:type="character" w:customStyle="1" w:styleId="En-tteCar">
    <w:name w:val="En-tête Car"/>
    <w:basedOn w:val="Policepardfaut"/>
    <w:link w:val="En-tte"/>
    <w:uiPriority w:val="99"/>
    <w:rsid w:val="009E63B5"/>
  </w:style>
  <w:style w:type="paragraph" w:styleId="Pieddepage">
    <w:name w:val="footer"/>
    <w:basedOn w:val="Normal"/>
    <w:link w:val="PieddepageCar"/>
    <w:uiPriority w:val="99"/>
    <w:unhideWhenUsed/>
    <w:rsid w:val="009E63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3B5"/>
  </w:style>
  <w:style w:type="character" w:styleId="Mentionnonrsolue">
    <w:name w:val="Unresolved Mention"/>
    <w:basedOn w:val="Policepardfaut"/>
    <w:uiPriority w:val="99"/>
    <w:semiHidden/>
    <w:unhideWhenUsed/>
    <w:rsid w:val="00FC0C2D"/>
    <w:rPr>
      <w:color w:val="605E5C"/>
      <w:shd w:val="clear" w:color="auto" w:fill="E1DFDD"/>
    </w:rPr>
  </w:style>
  <w:style w:type="table" w:styleId="Grilledutableau">
    <w:name w:val="Table Grid"/>
    <w:basedOn w:val="TableauNormal"/>
    <w:uiPriority w:val="39"/>
    <w:rsid w:val="00CC3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5077C4"/>
    <w:rPr>
      <w:sz w:val="16"/>
      <w:szCs w:val="16"/>
    </w:rPr>
  </w:style>
  <w:style w:type="paragraph" w:styleId="Commentaire">
    <w:name w:val="annotation text"/>
    <w:basedOn w:val="Normal"/>
    <w:link w:val="CommentaireCar"/>
    <w:uiPriority w:val="99"/>
    <w:semiHidden/>
    <w:unhideWhenUsed/>
    <w:rsid w:val="005077C4"/>
    <w:pPr>
      <w:spacing w:line="240" w:lineRule="auto"/>
    </w:pPr>
    <w:rPr>
      <w:sz w:val="20"/>
      <w:szCs w:val="20"/>
    </w:rPr>
  </w:style>
  <w:style w:type="character" w:customStyle="1" w:styleId="CommentaireCar">
    <w:name w:val="Commentaire Car"/>
    <w:basedOn w:val="Policepardfaut"/>
    <w:link w:val="Commentaire"/>
    <w:uiPriority w:val="99"/>
    <w:semiHidden/>
    <w:rsid w:val="005077C4"/>
    <w:rPr>
      <w:sz w:val="20"/>
      <w:szCs w:val="20"/>
    </w:rPr>
  </w:style>
  <w:style w:type="paragraph" w:styleId="Objetducommentaire">
    <w:name w:val="annotation subject"/>
    <w:basedOn w:val="Commentaire"/>
    <w:next w:val="Commentaire"/>
    <w:link w:val="ObjetducommentaireCar"/>
    <w:uiPriority w:val="99"/>
    <w:semiHidden/>
    <w:unhideWhenUsed/>
    <w:rsid w:val="005077C4"/>
    <w:rPr>
      <w:b/>
      <w:bCs/>
    </w:rPr>
  </w:style>
  <w:style w:type="character" w:customStyle="1" w:styleId="ObjetducommentaireCar">
    <w:name w:val="Objet du commentaire Car"/>
    <w:basedOn w:val="CommentaireCar"/>
    <w:link w:val="Objetducommentaire"/>
    <w:uiPriority w:val="99"/>
    <w:semiHidden/>
    <w:rsid w:val="005077C4"/>
    <w:rPr>
      <w:b/>
      <w:bCs/>
      <w:sz w:val="20"/>
      <w:szCs w:val="20"/>
    </w:rPr>
  </w:style>
  <w:style w:type="paragraph" w:styleId="Textedebulles">
    <w:name w:val="Balloon Text"/>
    <w:basedOn w:val="Normal"/>
    <w:link w:val="TextedebullesCar"/>
    <w:uiPriority w:val="99"/>
    <w:semiHidden/>
    <w:unhideWhenUsed/>
    <w:rsid w:val="005077C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77C4"/>
    <w:rPr>
      <w:rFonts w:ascii="Segoe UI" w:hAnsi="Segoe UI" w:cs="Segoe UI"/>
      <w:sz w:val="18"/>
      <w:szCs w:val="18"/>
    </w:rPr>
  </w:style>
  <w:style w:type="table" w:styleId="TableauGrille5Fonc-Accentuation5">
    <w:name w:val="Grid Table 5 Dark Accent 5"/>
    <w:basedOn w:val="TableauNormal"/>
    <w:uiPriority w:val="50"/>
    <w:rsid w:val="005077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5Fonc-Accentuation4">
    <w:name w:val="Grid Table 5 Dark Accent 4"/>
    <w:basedOn w:val="TableauNormal"/>
    <w:uiPriority w:val="50"/>
    <w:rsid w:val="005077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355428">
      <w:bodyDiv w:val="1"/>
      <w:marLeft w:val="0"/>
      <w:marRight w:val="0"/>
      <w:marTop w:val="0"/>
      <w:marBottom w:val="0"/>
      <w:divBdr>
        <w:top w:val="none" w:sz="0" w:space="0" w:color="auto"/>
        <w:left w:val="none" w:sz="0" w:space="0" w:color="auto"/>
        <w:bottom w:val="none" w:sz="0" w:space="0" w:color="auto"/>
        <w:right w:val="none" w:sz="0" w:space="0" w:color="auto"/>
      </w:divBdr>
      <w:divsChild>
        <w:div w:id="1855219673">
          <w:marLeft w:val="0"/>
          <w:marRight w:val="0"/>
          <w:marTop w:val="0"/>
          <w:marBottom w:val="0"/>
          <w:divBdr>
            <w:top w:val="none" w:sz="0" w:space="0" w:color="auto"/>
            <w:left w:val="none" w:sz="0" w:space="0" w:color="auto"/>
            <w:bottom w:val="none" w:sz="0" w:space="0" w:color="auto"/>
            <w:right w:val="none" w:sz="0" w:space="0" w:color="auto"/>
          </w:divBdr>
        </w:div>
      </w:divsChild>
    </w:div>
    <w:div w:id="669794714">
      <w:bodyDiv w:val="1"/>
      <w:marLeft w:val="0"/>
      <w:marRight w:val="0"/>
      <w:marTop w:val="0"/>
      <w:marBottom w:val="0"/>
      <w:divBdr>
        <w:top w:val="none" w:sz="0" w:space="0" w:color="auto"/>
        <w:left w:val="none" w:sz="0" w:space="0" w:color="auto"/>
        <w:bottom w:val="none" w:sz="0" w:space="0" w:color="auto"/>
        <w:right w:val="none" w:sz="0" w:space="0" w:color="auto"/>
      </w:divBdr>
      <w:divsChild>
        <w:div w:id="260724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icoronapp.victorgoubet.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icoronapp.victorgoubet.com/"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83C3D-14F7-43D4-918E-AB0990959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13</Pages>
  <Words>736</Words>
  <Characters>4048</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27</cp:revision>
  <dcterms:created xsi:type="dcterms:W3CDTF">2020-05-07T17:11:00Z</dcterms:created>
  <dcterms:modified xsi:type="dcterms:W3CDTF">2020-05-17T09:50:00Z</dcterms:modified>
</cp:coreProperties>
</file>